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086" w14:textId="0DCC4EC6" w:rsidR="00212415" w:rsidRDefault="00215701">
      <w:r>
        <w:rPr>
          <w:noProof/>
        </w:rPr>
        <w:drawing>
          <wp:anchor distT="0" distB="0" distL="114300" distR="114300" simplePos="0" relativeHeight="251659264" behindDoc="1" locked="0" layoutInCell="1" allowOverlap="1" wp14:anchorId="71F6C6DD" wp14:editId="23380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5675" cy="1310640"/>
            <wp:effectExtent l="0" t="0" r="3175" b="381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F5313" w14:textId="77777777" w:rsidR="00215701" w:rsidRDefault="00215701"/>
    <w:p w14:paraId="4D3617A0" w14:textId="77777777" w:rsidR="00215701" w:rsidRDefault="00215701"/>
    <w:p w14:paraId="715BC20C" w14:textId="7777777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</w:pPr>
    </w:p>
    <w:p w14:paraId="1F381240" w14:textId="7777777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</w:pPr>
    </w:p>
    <w:p w14:paraId="1B61E925" w14:textId="7777777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</w:pPr>
    </w:p>
    <w:p w14:paraId="47F78860" w14:textId="0B62291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36"/>
          <w:szCs w:val="36"/>
          <w:u w:val="single"/>
        </w:rPr>
        <w:t>Finance &amp; Governance Committee</w:t>
      </w:r>
    </w:p>
    <w:p w14:paraId="38D8088B" w14:textId="7E37B160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  <w:u w:val="single"/>
        </w:rPr>
        <w:t>(7 members)</w:t>
      </w:r>
    </w:p>
    <w:p w14:paraId="52CCA1A6" w14:textId="7777777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>Quorum: 3 members</w:t>
      </w:r>
    </w:p>
    <w:p w14:paraId="0F623F64" w14:textId="77777777" w:rsidR="00215701" w:rsidRDefault="00215701" w:rsidP="00215701">
      <w:pP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>Meeting: monthly (1</w:t>
      </w:r>
      <w:proofErr w:type="spellStart"/>
      <w:r>
        <w:rPr>
          <w:rFonts w:ascii="Calibri" w:hAnsi="Calibri" w:cs="Calibri"/>
          <w:b/>
          <w:bCs/>
          <w:color w:val="000000" w:themeColor="dark1"/>
          <w:kern w:val="24"/>
          <w:position w:val="8"/>
          <w:sz w:val="28"/>
          <w:szCs w:val="28"/>
          <w:vertAlign w:val="superscript"/>
        </w:rPr>
        <w:t>st</w:t>
      </w:r>
      <w:proofErr w:type="spellEnd"/>
      <w:r>
        <w:rPr>
          <w:rFonts w:ascii="Calibri" w:hAnsi="Calibri" w:cs="Calibri"/>
          <w:b/>
          <w:bCs/>
          <w:color w:val="000000" w:themeColor="dark1"/>
          <w:kern w:val="24"/>
          <w:sz w:val="28"/>
          <w:szCs w:val="28"/>
        </w:rPr>
        <w:t xml:space="preserve"> Wed in month)</w:t>
      </w:r>
    </w:p>
    <w:p w14:paraId="472689E3" w14:textId="77777777" w:rsidR="00215701" w:rsidRDefault="00215701" w:rsidP="00215701">
      <w:pPr>
        <w:rPr>
          <w:rFonts w:ascii="Calibri" w:hAnsi="Calibri" w:cs="Calibri"/>
          <w:color w:val="000000" w:themeColor="dark1"/>
          <w:kern w:val="24"/>
          <w:sz w:val="28"/>
          <w:szCs w:val="28"/>
        </w:rPr>
      </w:pPr>
      <w:r>
        <w:rPr>
          <w:rFonts w:ascii="Calibri" w:hAnsi="Calibri" w:cs="Calibri"/>
          <w:color w:val="000000" w:themeColor="dark1"/>
          <w:kern w:val="24"/>
          <w:sz w:val="28"/>
          <w:szCs w:val="28"/>
          <w:u w:val="single"/>
        </w:rPr>
        <w:t>Terms of Reference:</w:t>
      </w:r>
    </w:p>
    <w:p w14:paraId="2C84A9E6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Lead for Parish Forward Plan</w:t>
      </w:r>
    </w:p>
    <w:p w14:paraId="7876ADA0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Approval of payments outside and/or above the delegated authority of other committees</w:t>
      </w:r>
    </w:p>
    <w:p w14:paraId="7BEFC17E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 xml:space="preserve">• Monitoring of income, </w:t>
      </w:r>
      <w:proofErr w:type="gramStart"/>
      <w:r>
        <w:rPr>
          <w:rFonts w:ascii="Calibri" w:eastAsia="Calibri" w:hAnsi="Calibri" w:cs="Calibri"/>
          <w:color w:val="000000" w:themeColor="dark1"/>
          <w:kern w:val="24"/>
        </w:rPr>
        <w:t>expenditure</w:t>
      </w:r>
      <w:proofErr w:type="gramEnd"/>
      <w:r>
        <w:rPr>
          <w:rFonts w:ascii="Calibri" w:eastAsia="Calibri" w:hAnsi="Calibri" w:cs="Calibri"/>
          <w:color w:val="000000" w:themeColor="dark1"/>
          <w:kern w:val="24"/>
        </w:rPr>
        <w:t xml:space="preserve"> and the accounts</w:t>
      </w:r>
    </w:p>
    <w:p w14:paraId="37DEEE0B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Ratification of invoices</w:t>
      </w:r>
    </w:p>
    <w:p w14:paraId="7E5EEBCB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Budget preparation</w:t>
      </w:r>
    </w:p>
    <w:p w14:paraId="1A88B5BF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 xml:space="preserve">• </w:t>
      </w:r>
      <w:r>
        <w:rPr>
          <w:rFonts w:ascii="Calibri" w:eastAsia="Calibri" w:hAnsi="Calibri" w:cs="Calibri"/>
          <w:color w:val="000000" w:themeColor="text1"/>
          <w:kern w:val="24"/>
        </w:rPr>
        <w:t xml:space="preserve">Monitor the financial performance and review charging rates for </w:t>
      </w:r>
      <w:proofErr w:type="spellStart"/>
      <w:r>
        <w:rPr>
          <w:rFonts w:ascii="Calibri" w:eastAsia="Calibri" w:hAnsi="Calibri" w:cs="Calibri"/>
          <w:color w:val="000000" w:themeColor="text1"/>
          <w:kern w:val="24"/>
        </w:rPr>
        <w:t>Steyne</w:t>
      </w:r>
      <w:proofErr w:type="spellEnd"/>
      <w:r>
        <w:rPr>
          <w:rFonts w:ascii="Calibri" w:eastAsia="Calibri" w:hAnsi="Calibri" w:cs="Calibri"/>
          <w:color w:val="000000" w:themeColor="text1"/>
          <w:kern w:val="24"/>
        </w:rPr>
        <w:t xml:space="preserve"> Park, cemetery </w:t>
      </w:r>
    </w:p>
    <w:p w14:paraId="09B1228D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Monitoring of compliance with Financial Regulations</w:t>
      </w:r>
    </w:p>
    <w:p w14:paraId="6B873D9B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Reviewing corporate and financial risks and insurance arrangements</w:t>
      </w:r>
    </w:p>
    <w:p w14:paraId="3E5360F7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 xml:space="preserve">• Property management, </w:t>
      </w:r>
      <w:proofErr w:type="gramStart"/>
      <w:r>
        <w:rPr>
          <w:rFonts w:ascii="Calibri" w:eastAsia="Calibri" w:hAnsi="Calibri" w:cs="Calibri"/>
          <w:color w:val="000000" w:themeColor="dark1"/>
          <w:kern w:val="24"/>
        </w:rPr>
        <w:t>leases</w:t>
      </w:r>
      <w:proofErr w:type="gramEnd"/>
      <w:r>
        <w:rPr>
          <w:rFonts w:ascii="Calibri" w:eastAsia="Calibri" w:hAnsi="Calibri" w:cs="Calibri"/>
          <w:color w:val="000000" w:themeColor="dark1"/>
          <w:kern w:val="24"/>
        </w:rPr>
        <w:t xml:space="preserve"> and contracts outside the delegated authority of other committees</w:t>
      </w:r>
    </w:p>
    <w:p w14:paraId="1FBBAEBC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Set internal audit process</w:t>
      </w:r>
    </w:p>
    <w:p w14:paraId="7E2B3550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 xml:space="preserve">• </w:t>
      </w:r>
      <w:r>
        <w:rPr>
          <w:rFonts w:ascii="Calibri" w:hAnsi="Calibri" w:cs="Calibri"/>
          <w:color w:val="000000" w:themeColor="text1"/>
          <w:kern w:val="24"/>
        </w:rPr>
        <w:t xml:space="preserve">Monitor and review any risk assessments </w:t>
      </w:r>
    </w:p>
    <w:p w14:paraId="5AA94827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text1"/>
          <w:kern w:val="24"/>
        </w:rPr>
      </w:pPr>
      <w:r>
        <w:rPr>
          <w:rFonts w:ascii="Calibri" w:eastAsia="Calibri" w:hAnsi="Calibri" w:cs="Calibri"/>
          <w:color w:val="000000" w:themeColor="text1"/>
          <w:kern w:val="24"/>
        </w:rPr>
        <w:t xml:space="preserve">• </w:t>
      </w:r>
      <w:r>
        <w:rPr>
          <w:rFonts w:ascii="Calibri" w:hAnsi="Calibri" w:cs="Calibri"/>
          <w:color w:val="000000" w:themeColor="text1"/>
          <w:kern w:val="24"/>
        </w:rPr>
        <w:t xml:space="preserve">Monitor, </w:t>
      </w:r>
      <w:proofErr w:type="gramStart"/>
      <w:r>
        <w:rPr>
          <w:rFonts w:ascii="Calibri" w:hAnsi="Calibri" w:cs="Calibri"/>
          <w:color w:val="000000" w:themeColor="text1"/>
          <w:kern w:val="24"/>
        </w:rPr>
        <w:t>review</w:t>
      </w:r>
      <w:proofErr w:type="gramEnd"/>
      <w:r>
        <w:rPr>
          <w:rFonts w:ascii="Calibri" w:hAnsi="Calibri" w:cs="Calibri"/>
          <w:color w:val="000000" w:themeColor="text1"/>
          <w:kern w:val="24"/>
        </w:rPr>
        <w:t xml:space="preserve"> and approve policy and all matters concerned with the obligations of the Council under Health and Safety legislation </w:t>
      </w:r>
    </w:p>
    <w:p w14:paraId="2B41F761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Develop and deliver agreed outputs from Parish Forward Plan</w:t>
      </w:r>
    </w:p>
    <w:p w14:paraId="1CBC1DB5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Manage in year committee budget within programme and delegation</w:t>
      </w:r>
    </w:p>
    <w:p w14:paraId="77CC5795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Identify and justify committee budget for future year</w:t>
      </w:r>
    </w:p>
    <w:p w14:paraId="7548DD1F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Deal with all matters relating to corporate</w:t>
      </w:r>
      <w:r>
        <w:rPr>
          <w:rFonts w:ascii="Calibri" w:eastAsia="Calibri" w:hAnsi="Calibri" w:cs="Calibri"/>
          <w:color w:val="000000" w:themeColor="text1"/>
          <w:kern w:val="24"/>
        </w:rPr>
        <w:t xml:space="preserve"> governance</w:t>
      </w:r>
    </w:p>
    <w:p w14:paraId="0757E0FB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Review Parish Business Plan</w:t>
      </w:r>
    </w:p>
    <w:p w14:paraId="515EB441" w14:textId="77777777" w:rsidR="00215701" w:rsidRDefault="00215701" w:rsidP="00215701">
      <w:pPr>
        <w:spacing w:after="0"/>
        <w:rPr>
          <w:rFonts w:ascii="Calibri" w:eastAsia="Calibri" w:hAnsi="Calibri"/>
          <w:color w:val="000000" w:themeColor="dark1"/>
          <w:kern w:val="24"/>
        </w:rPr>
      </w:pPr>
      <w:r>
        <w:rPr>
          <w:rFonts w:ascii="Calibri" w:eastAsia="Calibri" w:hAnsi="Calibri"/>
          <w:color w:val="000000" w:themeColor="dark1"/>
          <w:kern w:val="24"/>
        </w:rPr>
        <w:t xml:space="preserve">• </w:t>
      </w:r>
      <w:r>
        <w:rPr>
          <w:rFonts w:ascii="Calibri" w:eastAsia="Calibri" w:hAnsi="Calibri" w:cs="Calibri"/>
          <w:color w:val="000000" w:themeColor="dark1"/>
          <w:kern w:val="24"/>
        </w:rPr>
        <w:t>Consult with outside professionals when necessary</w:t>
      </w:r>
    </w:p>
    <w:p w14:paraId="39360EDC" w14:textId="77777777" w:rsidR="00215701" w:rsidRDefault="00215701" w:rsidP="00215701">
      <w:pPr>
        <w:spacing w:after="0"/>
        <w:rPr>
          <w:rFonts w:ascii="Calibri" w:eastAsia="Calibri" w:hAnsi="Calibri" w:cs="Calibri"/>
          <w:color w:val="000000" w:themeColor="dark1"/>
          <w:kern w:val="24"/>
        </w:rPr>
      </w:pPr>
      <w:r>
        <w:rPr>
          <w:rFonts w:ascii="Calibri" w:eastAsia="Calibri" w:hAnsi="Calibri" w:cs="Calibri"/>
          <w:color w:val="000000" w:themeColor="dark1"/>
          <w:kern w:val="24"/>
        </w:rPr>
        <w:t>• Search for grant funding and other monies for projects</w:t>
      </w:r>
    </w:p>
    <w:p w14:paraId="26042F28" w14:textId="77777777" w:rsidR="00215701" w:rsidRDefault="00215701"/>
    <w:sectPr w:rsidR="00215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01"/>
    <w:rsid w:val="00212415"/>
    <w:rsid w:val="00215701"/>
    <w:rsid w:val="00E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6D07"/>
  <w15:chartTrackingRefBased/>
  <w15:docId w15:val="{A586F51C-F769-40EB-AD3E-4515EB6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Rochell</dc:creator>
  <cp:keywords/>
  <dc:description/>
  <cp:lastModifiedBy>Mark Rochell</cp:lastModifiedBy>
  <cp:revision>1</cp:revision>
  <dcterms:created xsi:type="dcterms:W3CDTF">2023-06-12T12:04:00Z</dcterms:created>
  <dcterms:modified xsi:type="dcterms:W3CDTF">2023-06-12T12:06:00Z</dcterms:modified>
</cp:coreProperties>
</file>